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9B" w:rsidRPr="00AB6C3C" w:rsidRDefault="000F019A" w:rsidP="000F019A">
      <w:pPr>
        <w:tabs>
          <w:tab w:val="left" w:pos="2710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vertAlign w:val="subscript"/>
          <w:lang w:val="en-GB"/>
        </w:rPr>
      </w:pPr>
      <w:r>
        <w:rPr>
          <w:rFonts w:eastAsia="Times New Roman"/>
          <w:b/>
          <w:sz w:val="28"/>
          <w:szCs w:val="28"/>
          <w:vertAlign w:val="subscript"/>
          <w:lang w:val="en-GB"/>
        </w:rPr>
        <w:tab/>
      </w:r>
    </w:p>
    <w:p w:rsidR="000A3CB3" w:rsidRPr="000F2A1C" w:rsidRDefault="000A3CB3" w:rsidP="000A3CB3">
      <w:pPr>
        <w:jc w:val="center"/>
        <w:rPr>
          <w:b/>
          <w:sz w:val="28"/>
          <w:szCs w:val="28"/>
        </w:rPr>
      </w:pPr>
      <w:r w:rsidRPr="000F2A1C">
        <w:rPr>
          <w:b/>
          <w:sz w:val="28"/>
          <w:szCs w:val="28"/>
        </w:rPr>
        <w:t>Children’s teeth are rotting. Do we need fluoride back in our water supply? The School of Public Policy release</w:t>
      </w:r>
      <w:r w:rsidRPr="000F2A1C">
        <w:rPr>
          <w:b/>
          <w:sz w:val="28"/>
          <w:szCs w:val="28"/>
        </w:rPr>
        <w:t>s</w:t>
      </w:r>
      <w:r w:rsidRPr="000F2A1C">
        <w:rPr>
          <w:b/>
          <w:sz w:val="28"/>
          <w:szCs w:val="28"/>
        </w:rPr>
        <w:t xml:space="preserve"> new paper about this growing health problem</w:t>
      </w:r>
    </w:p>
    <w:p w:rsidR="007661AB" w:rsidRPr="00E04E71" w:rsidRDefault="007661AB" w:rsidP="00E04E71">
      <w:pPr>
        <w:jc w:val="center"/>
        <w:rPr>
          <w:b/>
          <w:sz w:val="28"/>
          <w:szCs w:val="28"/>
        </w:rPr>
      </w:pPr>
    </w:p>
    <w:p w:rsidR="00B14002" w:rsidRPr="00880DCC" w:rsidRDefault="00A76088" w:rsidP="00B14002">
      <w:pPr>
        <w:rPr>
          <w:sz w:val="23"/>
          <w:szCs w:val="23"/>
        </w:rPr>
      </w:pPr>
      <w:r>
        <w:rPr>
          <w:sz w:val="23"/>
          <w:szCs w:val="23"/>
        </w:rPr>
        <w:t>For Immediate Release</w:t>
      </w:r>
      <w:r w:rsidR="00B14002" w:rsidRPr="00880DCC">
        <w:rPr>
          <w:sz w:val="23"/>
          <w:szCs w:val="23"/>
        </w:rPr>
        <w:tab/>
      </w:r>
      <w:r w:rsidR="00B14002" w:rsidRPr="00880DCC">
        <w:rPr>
          <w:sz w:val="23"/>
          <w:szCs w:val="23"/>
        </w:rPr>
        <w:tab/>
      </w:r>
      <w:r w:rsidR="008C70BE" w:rsidRPr="00880DCC">
        <w:rPr>
          <w:sz w:val="23"/>
          <w:szCs w:val="23"/>
        </w:rPr>
        <w:tab/>
      </w:r>
      <w:r w:rsidR="00B14002" w:rsidRPr="00880DCC">
        <w:rPr>
          <w:sz w:val="23"/>
          <w:szCs w:val="23"/>
        </w:rPr>
        <w:tab/>
      </w:r>
      <w:r w:rsidR="00B14002" w:rsidRPr="00880DCC">
        <w:rPr>
          <w:sz w:val="23"/>
          <w:szCs w:val="23"/>
        </w:rPr>
        <w:tab/>
      </w:r>
      <w:r w:rsidR="00B14002" w:rsidRPr="00880DCC">
        <w:rPr>
          <w:sz w:val="23"/>
          <w:szCs w:val="23"/>
        </w:rPr>
        <w:tab/>
      </w:r>
      <w:r w:rsidR="008C70BE" w:rsidRPr="00880DCC">
        <w:rPr>
          <w:sz w:val="23"/>
          <w:szCs w:val="23"/>
        </w:rPr>
        <w:tab/>
      </w:r>
      <w:r w:rsidR="00B14002" w:rsidRPr="00880DCC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F734C">
        <w:rPr>
          <w:sz w:val="23"/>
          <w:szCs w:val="23"/>
        </w:rPr>
        <w:t>April 8</w:t>
      </w:r>
      <w:r w:rsidR="006E7988" w:rsidRPr="00880DCC">
        <w:rPr>
          <w:sz w:val="23"/>
          <w:szCs w:val="23"/>
        </w:rPr>
        <w:t>, 2016</w:t>
      </w:r>
      <w:r w:rsidR="00C23D1B" w:rsidRPr="00880DCC">
        <w:rPr>
          <w:sz w:val="23"/>
          <w:szCs w:val="23"/>
        </w:rPr>
        <w:t xml:space="preserve"> </w:t>
      </w:r>
    </w:p>
    <w:p w:rsidR="00B14002" w:rsidRPr="0033555D" w:rsidRDefault="00B14002" w:rsidP="00B14002">
      <w:pPr>
        <w:rPr>
          <w:sz w:val="22"/>
          <w:szCs w:val="22"/>
        </w:rPr>
      </w:pPr>
    </w:p>
    <w:p w:rsidR="00901220" w:rsidRPr="007B0EC1" w:rsidRDefault="00AB0C8D" w:rsidP="00901220">
      <w:pPr>
        <w:rPr>
          <w:rFonts w:cs="Gotham-Book"/>
        </w:rPr>
      </w:pPr>
      <w:r w:rsidRPr="00815FA9">
        <w:t>Calgary</w:t>
      </w:r>
      <w:r w:rsidRPr="0033555D">
        <w:rPr>
          <w:sz w:val="22"/>
          <w:szCs w:val="22"/>
        </w:rPr>
        <w:t xml:space="preserve"> –</w:t>
      </w:r>
      <w:r w:rsidR="001610B4">
        <w:rPr>
          <w:sz w:val="22"/>
          <w:szCs w:val="22"/>
        </w:rPr>
        <w:t xml:space="preserve"> </w:t>
      </w:r>
      <w:r w:rsidR="00901220" w:rsidRPr="007B0EC1">
        <w:rPr>
          <w:rFonts w:cs="Gotham-Book"/>
        </w:rPr>
        <w:t xml:space="preserve">Early Childhood Caries (ECC, </w:t>
      </w:r>
      <w:r w:rsidR="00901220" w:rsidRPr="007B0EC1">
        <w:rPr>
          <w:rFonts w:cs="Times New Roman"/>
          <w:color w:val="221E1F"/>
        </w:rPr>
        <w:t>formerly called “baby bottle decay</w:t>
      </w:r>
      <w:r w:rsidR="00901220" w:rsidRPr="007B0EC1">
        <w:rPr>
          <w:rFonts w:cs="Gotham-Book"/>
        </w:rPr>
        <w:t>) is a serious disease that is about much more than cavities on baby teeth. In Canada, it is a growing public health problem with adverse long-term effects on children's physical, emotion</w:t>
      </w:r>
      <w:r w:rsidR="00901220">
        <w:rPr>
          <w:rFonts w:cs="Gotham-Book"/>
        </w:rPr>
        <w:t>al and intellectual well-being and</w:t>
      </w:r>
      <w:r w:rsidR="00901220" w:rsidRPr="007B0EC1">
        <w:rPr>
          <w:rFonts w:cs="Gotham-Book"/>
        </w:rPr>
        <w:t xml:space="preserve"> a needless drain on costs in the public health-care system.</w:t>
      </w:r>
    </w:p>
    <w:p w:rsidR="00D31179" w:rsidRDefault="00D31179" w:rsidP="00A77772">
      <w:pPr>
        <w:pStyle w:val="Default"/>
        <w:rPr>
          <w:rFonts w:asciiTheme="minorHAnsi" w:eastAsiaTheme="minorHAnsi" w:hAnsiTheme="minorHAnsi" w:cstheme="minorBidi"/>
          <w:color w:val="221E1F"/>
        </w:rPr>
      </w:pPr>
    </w:p>
    <w:p w:rsidR="008F09F3" w:rsidRDefault="00901220" w:rsidP="00A5392D">
      <w:pPr>
        <w:pStyle w:val="Default"/>
        <w:rPr>
          <w:rFonts w:asciiTheme="minorHAnsi" w:eastAsiaTheme="minorHAnsi" w:hAnsiTheme="minorHAnsi" w:cs="Gotham-Book"/>
        </w:rPr>
      </w:pPr>
      <w:r w:rsidRPr="008E47AC">
        <w:rPr>
          <w:rFonts w:asciiTheme="minorHAnsi" w:eastAsiaTheme="minorHAnsi" w:hAnsiTheme="minorHAnsi" w:cstheme="minorBidi"/>
          <w:color w:val="221E1F"/>
        </w:rPr>
        <w:t>A paper</w:t>
      </w:r>
      <w:r w:rsidR="005A5189" w:rsidRPr="008E47AC">
        <w:rPr>
          <w:rFonts w:asciiTheme="minorHAnsi" w:eastAsiaTheme="minorHAnsi" w:hAnsiTheme="minorHAnsi" w:cstheme="minorBidi"/>
          <w:color w:val="221E1F"/>
        </w:rPr>
        <w:t xml:space="preserve"> released today by</w:t>
      </w:r>
      <w:r w:rsidR="00D564FB" w:rsidRPr="008E47AC">
        <w:rPr>
          <w:rFonts w:asciiTheme="minorHAnsi" w:eastAsiaTheme="minorHAnsi" w:hAnsiTheme="minorHAnsi" w:cstheme="minorBidi"/>
          <w:color w:val="221E1F"/>
        </w:rPr>
        <w:t xml:space="preserve"> The School of Public P</w:t>
      </w:r>
      <w:r w:rsidR="005A5189" w:rsidRPr="008E47AC">
        <w:rPr>
          <w:rFonts w:asciiTheme="minorHAnsi" w:eastAsiaTheme="minorHAnsi" w:hAnsiTheme="minorHAnsi" w:cstheme="minorBidi"/>
          <w:color w:val="221E1F"/>
        </w:rPr>
        <w:t>olicy and author</w:t>
      </w:r>
      <w:r w:rsidRPr="008E47AC">
        <w:rPr>
          <w:rFonts w:asciiTheme="minorHAnsi" w:eastAsiaTheme="minorHAnsi" w:hAnsiTheme="minorHAnsi" w:cstheme="minorBidi"/>
          <w:color w:val="221E1F"/>
        </w:rPr>
        <w:t>s</w:t>
      </w:r>
      <w:r w:rsidR="005A5189" w:rsidRPr="008E47AC">
        <w:rPr>
          <w:rFonts w:asciiTheme="minorHAnsi" w:eastAsiaTheme="minorHAnsi" w:hAnsiTheme="minorHAnsi" w:cstheme="minorBidi"/>
          <w:color w:val="221E1F"/>
        </w:rPr>
        <w:t xml:space="preserve"> </w:t>
      </w:r>
      <w:r w:rsidRPr="008E47AC">
        <w:rPr>
          <w:rFonts w:asciiTheme="minorHAnsi" w:eastAsiaTheme="minorHAnsi" w:hAnsiTheme="minorHAnsi" w:cs="Gotham-Book"/>
        </w:rPr>
        <w:t>Jennifer Zwicker, Carolyn Dudley and Herb Emery</w:t>
      </w:r>
      <w:r w:rsidR="008E47AC" w:rsidRPr="008E47AC">
        <w:rPr>
          <w:rFonts w:asciiTheme="minorHAnsi" w:eastAsiaTheme="minorHAnsi" w:hAnsiTheme="minorHAnsi" w:cstheme="minorBidi"/>
          <w:color w:val="221E1F"/>
        </w:rPr>
        <w:t xml:space="preserve"> </w:t>
      </w:r>
      <w:r w:rsidR="008E47AC" w:rsidRPr="008E47AC">
        <w:rPr>
          <w:rFonts w:asciiTheme="minorHAnsi" w:eastAsiaTheme="minorHAnsi" w:hAnsiTheme="minorHAnsi" w:cs="Gotham-Book"/>
        </w:rPr>
        <w:t>provides background on the etiology, risk factors and prevalence of ECC in Canada</w:t>
      </w:r>
      <w:r w:rsidR="008F09F3">
        <w:rPr>
          <w:rFonts w:asciiTheme="minorHAnsi" w:eastAsiaTheme="minorHAnsi" w:hAnsiTheme="minorHAnsi" w:cs="Gotham-Book"/>
        </w:rPr>
        <w:t xml:space="preserve"> and</w:t>
      </w:r>
      <w:r w:rsidR="005B631E">
        <w:rPr>
          <w:rFonts w:asciiTheme="minorHAnsi" w:eastAsiaTheme="minorHAnsi" w:hAnsiTheme="minorHAnsi" w:cs="Gotham-Book"/>
        </w:rPr>
        <w:t xml:space="preserve"> a</w:t>
      </w:r>
      <w:r w:rsidR="008E47AC" w:rsidRPr="008E47AC">
        <w:rPr>
          <w:rFonts w:asciiTheme="minorHAnsi" w:eastAsiaTheme="minorHAnsi" w:hAnsiTheme="minorHAnsi" w:cs="Gotham-Book"/>
        </w:rPr>
        <w:t xml:space="preserve"> scope for the magnitude of this preventable disease in children.</w:t>
      </w:r>
    </w:p>
    <w:p w:rsidR="008F09F3" w:rsidRDefault="008F09F3" w:rsidP="00A5392D">
      <w:pPr>
        <w:pStyle w:val="Default"/>
        <w:rPr>
          <w:rFonts w:asciiTheme="minorHAnsi" w:eastAsiaTheme="minorHAnsi" w:hAnsiTheme="minorHAnsi" w:cs="Gotham-Book"/>
        </w:rPr>
      </w:pPr>
    </w:p>
    <w:p w:rsidR="00A5392D" w:rsidRDefault="00436F98" w:rsidP="00A5392D">
      <w:pPr>
        <w:pStyle w:val="Default"/>
        <w:rPr>
          <w:rFonts w:asciiTheme="minorHAnsi" w:eastAsiaTheme="minorHAnsi" w:hAnsiTheme="minorHAnsi" w:cs="Gotham-Book"/>
        </w:rPr>
      </w:pPr>
      <w:r>
        <w:rPr>
          <w:rFonts w:asciiTheme="minorHAnsi" w:eastAsiaTheme="minorHAnsi" w:hAnsiTheme="minorHAnsi" w:cs="Gotham-Book"/>
        </w:rPr>
        <w:t xml:space="preserve">The paper addresses </w:t>
      </w:r>
      <w:r w:rsidR="008E47AC" w:rsidRPr="008E47AC">
        <w:rPr>
          <w:rFonts w:asciiTheme="minorHAnsi" w:eastAsiaTheme="minorHAnsi" w:hAnsiTheme="minorHAnsi" w:cs="Gotham-Book"/>
        </w:rPr>
        <w:t xml:space="preserve">three </w:t>
      </w:r>
      <w:r>
        <w:rPr>
          <w:rFonts w:asciiTheme="minorHAnsi" w:eastAsiaTheme="minorHAnsi" w:hAnsiTheme="minorHAnsi" w:cs="Gotham-Book"/>
        </w:rPr>
        <w:t xml:space="preserve">key </w:t>
      </w:r>
      <w:r w:rsidR="008E47AC" w:rsidRPr="008E47AC">
        <w:rPr>
          <w:rFonts w:asciiTheme="minorHAnsi" w:eastAsiaTheme="minorHAnsi" w:hAnsiTheme="minorHAnsi" w:cs="Gotham-Book"/>
        </w:rPr>
        <w:t xml:space="preserve">areas </w:t>
      </w:r>
      <w:r w:rsidR="003F0268">
        <w:rPr>
          <w:rFonts w:asciiTheme="minorHAnsi" w:eastAsiaTheme="minorHAnsi" w:hAnsiTheme="minorHAnsi" w:cs="Gotham-Book"/>
        </w:rPr>
        <w:t>for change.</w:t>
      </w:r>
      <w:r>
        <w:rPr>
          <w:rFonts w:asciiTheme="minorHAnsi" w:eastAsiaTheme="minorHAnsi" w:hAnsiTheme="minorHAnsi" w:cs="Gotham-Book"/>
        </w:rPr>
        <w:t xml:space="preserve"> </w:t>
      </w:r>
    </w:p>
    <w:p w:rsidR="00436F98" w:rsidRDefault="00436F98" w:rsidP="00A5392D">
      <w:pPr>
        <w:pStyle w:val="Default"/>
        <w:rPr>
          <w:rFonts w:asciiTheme="minorHAnsi" w:eastAsiaTheme="minorHAnsi" w:hAnsiTheme="minorHAnsi" w:cs="Gotham-Book"/>
        </w:rPr>
      </w:pPr>
    </w:p>
    <w:p w:rsidR="00436F98" w:rsidRPr="004301EF" w:rsidRDefault="00131941" w:rsidP="00131941">
      <w:pPr>
        <w:pStyle w:val="Default"/>
        <w:numPr>
          <w:ilvl w:val="0"/>
          <w:numId w:val="4"/>
        </w:numPr>
        <w:rPr>
          <w:rFonts w:asciiTheme="minorHAnsi" w:eastAsiaTheme="minorHAnsi" w:hAnsiTheme="minorHAnsi" w:cstheme="minorBidi"/>
          <w:color w:val="221E1F"/>
        </w:rPr>
      </w:pPr>
      <w:r w:rsidRPr="004301EF">
        <w:rPr>
          <w:rFonts w:asciiTheme="minorHAnsi" w:eastAsiaTheme="minorHAnsi" w:hAnsiTheme="minorHAnsi" w:cs="Gotham-Book"/>
        </w:rPr>
        <w:t>N</w:t>
      </w:r>
      <w:r w:rsidRPr="004301EF">
        <w:rPr>
          <w:rFonts w:asciiTheme="minorHAnsi" w:eastAsiaTheme="minorHAnsi" w:hAnsiTheme="minorHAnsi" w:cs="Gotham-Book"/>
        </w:rPr>
        <w:t>eed for increased public education</w:t>
      </w:r>
      <w:r w:rsidR="004301EF" w:rsidRPr="004301EF">
        <w:rPr>
          <w:rFonts w:asciiTheme="minorHAnsi" w:eastAsiaTheme="minorHAnsi" w:hAnsiTheme="minorHAnsi" w:cs="Gotham-Book"/>
        </w:rPr>
        <w:t xml:space="preserve"> </w:t>
      </w:r>
      <w:r w:rsidR="004301EF" w:rsidRPr="004301EF">
        <w:rPr>
          <w:rFonts w:asciiTheme="minorHAnsi" w:eastAsiaTheme="minorHAnsi" w:hAnsiTheme="minorHAnsi" w:cs="Gotham-Book"/>
        </w:rPr>
        <w:t>and access to ECC prevention s</w:t>
      </w:r>
      <w:r w:rsidR="004301EF" w:rsidRPr="004301EF">
        <w:rPr>
          <w:rFonts w:asciiTheme="minorHAnsi" w:eastAsiaTheme="minorHAnsi" w:hAnsiTheme="minorHAnsi" w:cs="Gotham-Book"/>
        </w:rPr>
        <w:t xml:space="preserve">ervices for at-risk populations: </w:t>
      </w:r>
      <w:r w:rsidR="004301EF">
        <w:rPr>
          <w:rFonts w:asciiTheme="minorHAnsi" w:eastAsiaTheme="minorHAnsi" w:hAnsiTheme="minorHAnsi" w:cs="Gotham-Book"/>
        </w:rPr>
        <w:t>Parents need to be informed of the causes of ECC and how to prevent it.</w:t>
      </w:r>
    </w:p>
    <w:p w:rsidR="004301EF" w:rsidRPr="00FE0144" w:rsidRDefault="00B90A16" w:rsidP="00131941">
      <w:pPr>
        <w:pStyle w:val="Default"/>
        <w:numPr>
          <w:ilvl w:val="0"/>
          <w:numId w:val="4"/>
        </w:numPr>
        <w:rPr>
          <w:rFonts w:asciiTheme="minorHAnsi" w:eastAsiaTheme="minorHAnsi" w:hAnsiTheme="minorHAnsi" w:cstheme="minorBidi"/>
          <w:color w:val="221E1F"/>
        </w:rPr>
      </w:pPr>
      <w:r>
        <w:rPr>
          <w:rFonts w:asciiTheme="minorHAnsi" w:eastAsiaTheme="minorHAnsi" w:hAnsiTheme="minorHAnsi" w:cs="Gotham-Book"/>
        </w:rPr>
        <w:t>E</w:t>
      </w:r>
      <w:r w:rsidRPr="00B90A16">
        <w:rPr>
          <w:rFonts w:asciiTheme="minorHAnsi" w:eastAsiaTheme="minorHAnsi" w:hAnsiTheme="minorHAnsi" w:cs="Gotham-Book"/>
        </w:rPr>
        <w:t>mpower health-care professionals to integrate ECC prevention in their early visits with parents of young children</w:t>
      </w:r>
      <w:r>
        <w:rPr>
          <w:rFonts w:asciiTheme="minorHAnsi" w:eastAsiaTheme="minorHAnsi" w:hAnsiTheme="minorHAnsi" w:cs="Gotham-Book"/>
        </w:rPr>
        <w:t>. Knowledge is power.</w:t>
      </w:r>
    </w:p>
    <w:p w:rsidR="00FE0144" w:rsidRPr="000C21AA" w:rsidRDefault="00FE0144" w:rsidP="00131941">
      <w:pPr>
        <w:pStyle w:val="Default"/>
        <w:numPr>
          <w:ilvl w:val="0"/>
          <w:numId w:val="4"/>
        </w:numPr>
        <w:rPr>
          <w:rFonts w:asciiTheme="minorHAnsi" w:eastAsiaTheme="minorHAnsi" w:hAnsiTheme="minorHAnsi" w:cstheme="minorBidi"/>
          <w:color w:val="221E1F"/>
        </w:rPr>
      </w:pPr>
      <w:r w:rsidRPr="00FE0144">
        <w:rPr>
          <w:rFonts w:asciiTheme="minorHAnsi" w:eastAsiaTheme="minorHAnsi" w:hAnsiTheme="minorHAnsi" w:cs="Gotham-Book"/>
        </w:rPr>
        <w:t>G</w:t>
      </w:r>
      <w:r w:rsidRPr="00FE0144">
        <w:rPr>
          <w:rFonts w:asciiTheme="minorHAnsi" w:eastAsiaTheme="minorHAnsi" w:hAnsiTheme="minorHAnsi" w:cs="Gotham-Book"/>
        </w:rPr>
        <w:t>overnment should invest in preventive oral health services for children rather than r</w:t>
      </w:r>
      <w:r w:rsidRPr="00FE0144">
        <w:rPr>
          <w:rFonts w:asciiTheme="minorHAnsi" w:eastAsiaTheme="minorHAnsi" w:hAnsiTheme="minorHAnsi" w:cs="Gotham-Book"/>
        </w:rPr>
        <w:t xml:space="preserve">elying on emergency dental care: </w:t>
      </w:r>
      <w:r w:rsidRPr="00FE0144">
        <w:rPr>
          <w:rFonts w:asciiTheme="minorHAnsi" w:eastAsiaTheme="minorHAnsi" w:hAnsiTheme="minorHAnsi" w:cs="Gotham-Book"/>
        </w:rPr>
        <w:t>Children should have access to early preventive dental services to instil</w:t>
      </w:r>
      <w:r w:rsidR="00282A4F">
        <w:rPr>
          <w:rFonts w:asciiTheme="minorHAnsi" w:eastAsiaTheme="minorHAnsi" w:hAnsiTheme="minorHAnsi" w:cs="Gotham-Book"/>
        </w:rPr>
        <w:t>l</w:t>
      </w:r>
      <w:r w:rsidRPr="00FE0144">
        <w:rPr>
          <w:rFonts w:asciiTheme="minorHAnsi" w:eastAsiaTheme="minorHAnsi" w:hAnsiTheme="minorHAnsi" w:cs="Gotham-Book"/>
        </w:rPr>
        <w:t xml:space="preserve"> habits for lifetime oral health.</w:t>
      </w:r>
    </w:p>
    <w:p w:rsidR="000C21AA" w:rsidRDefault="000C21AA" w:rsidP="000C21AA">
      <w:pPr>
        <w:pStyle w:val="Default"/>
        <w:rPr>
          <w:rFonts w:asciiTheme="minorHAnsi" w:eastAsiaTheme="minorHAnsi" w:hAnsiTheme="minorHAnsi" w:cs="Gotham-Book"/>
        </w:rPr>
      </w:pPr>
    </w:p>
    <w:p w:rsidR="00817279" w:rsidRPr="00984AB1" w:rsidRDefault="000C21AA" w:rsidP="002267C4">
      <w:pPr>
        <w:pStyle w:val="Default"/>
        <w:rPr>
          <w:rFonts w:asciiTheme="minorHAnsi" w:eastAsiaTheme="minorHAnsi" w:hAnsiTheme="minorHAnsi" w:cs="Times New Roman"/>
          <w:color w:val="221E1F"/>
        </w:rPr>
      </w:pPr>
      <w:r w:rsidRPr="00CA42DF">
        <w:rPr>
          <w:rFonts w:asciiTheme="minorHAnsi" w:eastAsiaTheme="minorHAnsi" w:hAnsiTheme="minorHAnsi" w:cs="Gotham-Book"/>
        </w:rPr>
        <w:t xml:space="preserve">According to the </w:t>
      </w:r>
      <w:proofErr w:type="gramStart"/>
      <w:r w:rsidRPr="00CA42DF">
        <w:rPr>
          <w:rFonts w:asciiTheme="minorHAnsi" w:eastAsiaTheme="minorHAnsi" w:hAnsiTheme="minorHAnsi" w:cs="Gotham-Book"/>
        </w:rPr>
        <w:t>paper</w:t>
      </w:r>
      <w:r w:rsidR="000F2A1C">
        <w:rPr>
          <w:rFonts w:asciiTheme="minorHAnsi" w:eastAsiaTheme="minorHAnsi" w:hAnsiTheme="minorHAnsi" w:cs="Gotham-Book"/>
        </w:rPr>
        <w:t xml:space="preserve"> </w:t>
      </w:r>
      <w:r w:rsidR="00CA42DF">
        <w:rPr>
          <w:rFonts w:asciiTheme="minorHAnsi" w:eastAsiaTheme="minorHAnsi" w:hAnsiTheme="minorHAnsi" w:cs="Gotham-Book"/>
        </w:rPr>
        <w:t>”</w:t>
      </w:r>
      <w:proofErr w:type="gramEnd"/>
      <w:r w:rsidR="00CA42DF" w:rsidRPr="00CA42DF">
        <w:rPr>
          <w:rFonts w:asciiTheme="minorHAnsi" w:eastAsiaTheme="minorHAnsi" w:hAnsiTheme="minorHAnsi" w:cs="Times New Roman"/>
          <w:color w:val="221E1F"/>
        </w:rPr>
        <w:t>While prevention really is the best medicine, there is a need to ensure that children who need dental care don’t see their first dentist in the emergency department.</w:t>
      </w:r>
      <w:r w:rsidR="00984AB1">
        <w:rPr>
          <w:rFonts w:asciiTheme="minorHAnsi" w:eastAsiaTheme="minorHAnsi" w:hAnsiTheme="minorHAnsi" w:cs="Times New Roman"/>
          <w:color w:val="221E1F"/>
        </w:rPr>
        <w:t xml:space="preserve">” </w:t>
      </w:r>
      <w:bookmarkStart w:id="0" w:name="_GoBack"/>
      <w:bookmarkEnd w:id="0"/>
      <w:r w:rsidR="00CA42DF">
        <w:rPr>
          <w:rFonts w:asciiTheme="minorHAnsi" w:eastAsiaTheme="minorHAnsi" w:hAnsiTheme="minorHAnsi" w:cs="Times New Roman"/>
          <w:color w:val="221E1F"/>
        </w:rPr>
        <w:t>A</w:t>
      </w:r>
      <w:r w:rsidR="00CA42DF" w:rsidRPr="00CA42DF">
        <w:rPr>
          <w:rFonts w:asciiTheme="minorHAnsi" w:eastAsiaTheme="minorHAnsi" w:hAnsiTheme="minorHAnsi" w:cs="Times New Roman"/>
          <w:color w:val="221E1F"/>
        </w:rPr>
        <w:t>n oral health prevention strategy for childre</w:t>
      </w:r>
      <w:r w:rsidR="00CA42DF">
        <w:rPr>
          <w:rFonts w:asciiTheme="minorHAnsi" w:eastAsiaTheme="minorHAnsi" w:hAnsiTheme="minorHAnsi" w:cs="Times New Roman"/>
          <w:color w:val="221E1F"/>
        </w:rPr>
        <w:t>n that ensures</w:t>
      </w:r>
      <w:r w:rsidR="00CA42DF" w:rsidRPr="00CA42DF">
        <w:rPr>
          <w:rFonts w:asciiTheme="minorHAnsi" w:eastAsiaTheme="minorHAnsi" w:hAnsiTheme="minorHAnsi" w:cs="Times New Roman"/>
          <w:color w:val="221E1F"/>
        </w:rPr>
        <w:t xml:space="preserve"> all children have access to preventive dental care is the most cost-effective and efficient long-term strategy for oral health problems.</w:t>
      </w:r>
    </w:p>
    <w:p w:rsidR="00817279" w:rsidRDefault="00817279" w:rsidP="002267C4">
      <w:pPr>
        <w:pStyle w:val="Default"/>
        <w:rPr>
          <w:rFonts w:asciiTheme="minorHAnsi" w:eastAsiaTheme="minorHAnsi" w:hAnsiTheme="minorHAnsi" w:cstheme="minorBidi"/>
          <w:color w:val="auto"/>
        </w:rPr>
      </w:pPr>
    </w:p>
    <w:p w:rsidR="00B14002" w:rsidRPr="00615676" w:rsidRDefault="00B14002" w:rsidP="002267C4">
      <w:pPr>
        <w:pStyle w:val="Default"/>
        <w:rPr>
          <w:rStyle w:val="Hyperlink"/>
          <w:rFonts w:asciiTheme="minorHAnsi" w:eastAsiaTheme="minorHAnsi" w:hAnsiTheme="minorHAnsi"/>
          <w:color w:val="000000"/>
          <w:u w:val="none"/>
        </w:rPr>
      </w:pPr>
      <w:r w:rsidRPr="00615676">
        <w:rPr>
          <w:rFonts w:asciiTheme="minorHAnsi" w:hAnsiTheme="minorHAnsi"/>
        </w:rPr>
        <w:t>The paper</w:t>
      </w:r>
      <w:r w:rsidR="00923049" w:rsidRPr="00615676">
        <w:rPr>
          <w:rFonts w:asciiTheme="minorHAnsi" w:hAnsiTheme="minorHAnsi"/>
        </w:rPr>
        <w:t xml:space="preserve"> </w:t>
      </w:r>
      <w:r w:rsidRPr="00615676">
        <w:rPr>
          <w:rFonts w:asciiTheme="minorHAnsi" w:hAnsiTheme="minorHAnsi"/>
        </w:rPr>
        <w:t xml:space="preserve">can be downloaded at </w:t>
      </w:r>
      <w:hyperlink r:id="rId8" w:history="1">
        <w:r w:rsidRPr="00615676">
          <w:rPr>
            <w:rStyle w:val="Hyperlink"/>
            <w:rFonts w:asciiTheme="minorHAnsi" w:hAnsiTheme="minorHAnsi"/>
          </w:rPr>
          <w:t>http://www.policyschool.ucalgary.ca/?q=research</w:t>
        </w:r>
      </w:hyperlink>
    </w:p>
    <w:p w:rsidR="00845C38" w:rsidRPr="00615676" w:rsidRDefault="00845C38" w:rsidP="00845C38">
      <w:pPr>
        <w:jc w:val="center"/>
        <w:rPr>
          <w:rFonts w:eastAsia="Times New Roman" w:cs="Times New Roman"/>
        </w:rPr>
      </w:pPr>
    </w:p>
    <w:p w:rsidR="00026C63" w:rsidRDefault="00CC3029" w:rsidP="00817279">
      <w:pPr>
        <w:jc w:val="center"/>
        <w:rPr>
          <w:rFonts w:eastAsia="Times New Roman" w:cs="Times New Roman"/>
        </w:rPr>
      </w:pPr>
      <w:r w:rsidRPr="00615676">
        <w:rPr>
          <w:rFonts w:eastAsia="Times New Roman" w:cs="Times New Roman"/>
        </w:rPr>
        <w:t>-30-</w:t>
      </w:r>
    </w:p>
    <w:p w:rsidR="00026C63" w:rsidRDefault="00026C63" w:rsidP="00B14002">
      <w:pPr>
        <w:rPr>
          <w:rFonts w:eastAsia="Times New Roman" w:cs="Times New Roman"/>
        </w:rPr>
      </w:pPr>
    </w:p>
    <w:p w:rsidR="00B14002" w:rsidRPr="00615676" w:rsidRDefault="00B14002" w:rsidP="00B14002">
      <w:pPr>
        <w:rPr>
          <w:rFonts w:eastAsia="Times New Roman" w:cs="Times New Roman"/>
        </w:rPr>
      </w:pPr>
      <w:r w:rsidRPr="00615676">
        <w:rPr>
          <w:rFonts w:eastAsia="Times New Roman" w:cs="Times New Roman"/>
        </w:rPr>
        <w:t>Media Contact:</w:t>
      </w:r>
    </w:p>
    <w:p w:rsidR="006E7988" w:rsidRPr="00615676" w:rsidRDefault="006E7988" w:rsidP="00B14002">
      <w:pPr>
        <w:rPr>
          <w:rFonts w:eastAsia="Times New Roman" w:cs="Times New Roman"/>
        </w:rPr>
      </w:pPr>
    </w:p>
    <w:p w:rsidR="004F7743" w:rsidRPr="00615676" w:rsidRDefault="00901220" w:rsidP="004F7743">
      <w:pPr>
        <w:rPr>
          <w:rFonts w:eastAsiaTheme="minorHAnsi"/>
        </w:rPr>
      </w:pPr>
      <w:r>
        <w:t>Dana Fenech</w:t>
      </w:r>
    </w:p>
    <w:p w:rsidR="004F7743" w:rsidRPr="00615676" w:rsidRDefault="004F7743" w:rsidP="004F7743">
      <w:r w:rsidRPr="00615676">
        <w:t>403.</w:t>
      </w:r>
      <w:r w:rsidR="00901220">
        <w:t>210.6508</w:t>
      </w:r>
    </w:p>
    <w:p w:rsidR="004F7743" w:rsidRPr="00615676" w:rsidRDefault="00901220" w:rsidP="004F7743">
      <w:r>
        <w:t>dana.fenech</w:t>
      </w:r>
      <w:r w:rsidR="004F7743" w:rsidRPr="00615676">
        <w:t>@ucalgary.ca</w:t>
      </w:r>
    </w:p>
    <w:sectPr w:rsidR="004F7743" w:rsidRPr="00615676" w:rsidSect="00EE2609">
      <w:headerReference w:type="first" r:id="rId9"/>
      <w:pgSz w:w="12240" w:h="15840"/>
      <w:pgMar w:top="720" w:right="1008" w:bottom="43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21" w:rsidRDefault="007F1D21" w:rsidP="00F55903">
      <w:r>
        <w:separator/>
      </w:r>
    </w:p>
  </w:endnote>
  <w:endnote w:type="continuationSeparator" w:id="0">
    <w:p w:rsidR="007F1D21" w:rsidRDefault="007F1D21" w:rsidP="00F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-Boo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21" w:rsidRDefault="007F1D21" w:rsidP="00F55903">
      <w:r>
        <w:separator/>
      </w:r>
    </w:p>
  </w:footnote>
  <w:footnote w:type="continuationSeparator" w:id="0">
    <w:p w:rsidR="007F1D21" w:rsidRDefault="007F1D21" w:rsidP="00F55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86" w:rsidRDefault="007D5786">
    <w:pPr>
      <w:pStyle w:val="Header"/>
    </w:pPr>
    <w:r>
      <w:rPr>
        <w:noProof/>
      </w:rPr>
      <w:drawing>
        <wp:inline distT="0" distB="0" distL="0" distR="0">
          <wp:extent cx="5943600" cy="9568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6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D40"/>
    <w:multiLevelType w:val="hybridMultilevel"/>
    <w:tmpl w:val="1090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144C"/>
    <w:multiLevelType w:val="hybridMultilevel"/>
    <w:tmpl w:val="207A291C"/>
    <w:lvl w:ilvl="0" w:tplc="EF589A8E">
      <w:numFmt w:val="bullet"/>
      <w:lvlText w:val="•"/>
      <w:lvlJc w:val="left"/>
      <w:pPr>
        <w:ind w:left="768" w:hanging="360"/>
      </w:pPr>
      <w:rPr>
        <w:rFonts w:ascii="Franklin Gothic Book" w:eastAsia="Times New Roman" w:hAnsi="Franklin Gothic Book" w:cs="FranklinGothic-Boo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B22AE"/>
    <w:multiLevelType w:val="hybridMultilevel"/>
    <w:tmpl w:val="2BAE0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93"/>
    <w:rsid w:val="0000155A"/>
    <w:rsid w:val="0000276F"/>
    <w:rsid w:val="00007B52"/>
    <w:rsid w:val="00013F21"/>
    <w:rsid w:val="00016BA5"/>
    <w:rsid w:val="0001799C"/>
    <w:rsid w:val="00020D54"/>
    <w:rsid w:val="0002121F"/>
    <w:rsid w:val="000235E5"/>
    <w:rsid w:val="0002691B"/>
    <w:rsid w:val="00026C63"/>
    <w:rsid w:val="00031026"/>
    <w:rsid w:val="00032734"/>
    <w:rsid w:val="00034EC8"/>
    <w:rsid w:val="00034F80"/>
    <w:rsid w:val="000357ED"/>
    <w:rsid w:val="0003613F"/>
    <w:rsid w:val="00041167"/>
    <w:rsid w:val="0004136A"/>
    <w:rsid w:val="00044109"/>
    <w:rsid w:val="00047DA2"/>
    <w:rsid w:val="00061067"/>
    <w:rsid w:val="00064019"/>
    <w:rsid w:val="00064318"/>
    <w:rsid w:val="00065F7D"/>
    <w:rsid w:val="0008045A"/>
    <w:rsid w:val="000822E0"/>
    <w:rsid w:val="00087545"/>
    <w:rsid w:val="000876C1"/>
    <w:rsid w:val="00087B14"/>
    <w:rsid w:val="000940F0"/>
    <w:rsid w:val="00097A3E"/>
    <w:rsid w:val="000A375C"/>
    <w:rsid w:val="000A3CB3"/>
    <w:rsid w:val="000A5456"/>
    <w:rsid w:val="000B1C2F"/>
    <w:rsid w:val="000B1E21"/>
    <w:rsid w:val="000C21AA"/>
    <w:rsid w:val="000C653D"/>
    <w:rsid w:val="000D015F"/>
    <w:rsid w:val="000D43F3"/>
    <w:rsid w:val="000D6CFC"/>
    <w:rsid w:val="000D7A18"/>
    <w:rsid w:val="000E01F5"/>
    <w:rsid w:val="000E1314"/>
    <w:rsid w:val="000E76A7"/>
    <w:rsid w:val="000F019A"/>
    <w:rsid w:val="000F0A5B"/>
    <w:rsid w:val="000F12D1"/>
    <w:rsid w:val="000F262D"/>
    <w:rsid w:val="000F2A1C"/>
    <w:rsid w:val="00104E03"/>
    <w:rsid w:val="00106BBE"/>
    <w:rsid w:val="00111188"/>
    <w:rsid w:val="001129DB"/>
    <w:rsid w:val="00112A5A"/>
    <w:rsid w:val="00121168"/>
    <w:rsid w:val="00123615"/>
    <w:rsid w:val="00131941"/>
    <w:rsid w:val="00137004"/>
    <w:rsid w:val="001437AB"/>
    <w:rsid w:val="001446CA"/>
    <w:rsid w:val="0014516E"/>
    <w:rsid w:val="001475A6"/>
    <w:rsid w:val="001524D6"/>
    <w:rsid w:val="00153936"/>
    <w:rsid w:val="00160A4A"/>
    <w:rsid w:val="001610B4"/>
    <w:rsid w:val="00161F31"/>
    <w:rsid w:val="00162B3E"/>
    <w:rsid w:val="00167D32"/>
    <w:rsid w:val="0017052D"/>
    <w:rsid w:val="00171BE7"/>
    <w:rsid w:val="00177B33"/>
    <w:rsid w:val="00184D68"/>
    <w:rsid w:val="00193497"/>
    <w:rsid w:val="00193E52"/>
    <w:rsid w:val="001950B9"/>
    <w:rsid w:val="001A0330"/>
    <w:rsid w:val="001A7161"/>
    <w:rsid w:val="001B2EEA"/>
    <w:rsid w:val="001B7A4E"/>
    <w:rsid w:val="001C014D"/>
    <w:rsid w:val="001C0E5E"/>
    <w:rsid w:val="001C37E0"/>
    <w:rsid w:val="001D00E0"/>
    <w:rsid w:val="001D4898"/>
    <w:rsid w:val="001D4B83"/>
    <w:rsid w:val="001E3FBA"/>
    <w:rsid w:val="001F6814"/>
    <w:rsid w:val="0020016C"/>
    <w:rsid w:val="0020293E"/>
    <w:rsid w:val="00203A7C"/>
    <w:rsid w:val="00204C05"/>
    <w:rsid w:val="002050AA"/>
    <w:rsid w:val="002134B5"/>
    <w:rsid w:val="00215315"/>
    <w:rsid w:val="00221F8E"/>
    <w:rsid w:val="00222C6C"/>
    <w:rsid w:val="002267C4"/>
    <w:rsid w:val="002271F9"/>
    <w:rsid w:val="00230242"/>
    <w:rsid w:val="00233B9E"/>
    <w:rsid w:val="0023611A"/>
    <w:rsid w:val="00237370"/>
    <w:rsid w:val="00237653"/>
    <w:rsid w:val="002404C8"/>
    <w:rsid w:val="002445FD"/>
    <w:rsid w:val="0024579F"/>
    <w:rsid w:val="0024584F"/>
    <w:rsid w:val="0024589D"/>
    <w:rsid w:val="00245EB7"/>
    <w:rsid w:val="00253F81"/>
    <w:rsid w:val="002559A1"/>
    <w:rsid w:val="00257796"/>
    <w:rsid w:val="0027485A"/>
    <w:rsid w:val="0027790A"/>
    <w:rsid w:val="002801AD"/>
    <w:rsid w:val="002802F9"/>
    <w:rsid w:val="00282A4F"/>
    <w:rsid w:val="00283822"/>
    <w:rsid w:val="002854F0"/>
    <w:rsid w:val="00286333"/>
    <w:rsid w:val="00287C0F"/>
    <w:rsid w:val="00293420"/>
    <w:rsid w:val="00297679"/>
    <w:rsid w:val="002A28E2"/>
    <w:rsid w:val="002A352B"/>
    <w:rsid w:val="002A5D07"/>
    <w:rsid w:val="002C573E"/>
    <w:rsid w:val="002D0D2D"/>
    <w:rsid w:val="002D6B7E"/>
    <w:rsid w:val="002E5083"/>
    <w:rsid w:val="002E766C"/>
    <w:rsid w:val="002F0DF5"/>
    <w:rsid w:val="002F3DDC"/>
    <w:rsid w:val="002F6437"/>
    <w:rsid w:val="00300329"/>
    <w:rsid w:val="003011C6"/>
    <w:rsid w:val="00302EB9"/>
    <w:rsid w:val="0030302D"/>
    <w:rsid w:val="003037BB"/>
    <w:rsid w:val="00303FC7"/>
    <w:rsid w:val="00306735"/>
    <w:rsid w:val="00307415"/>
    <w:rsid w:val="003106DB"/>
    <w:rsid w:val="00313D86"/>
    <w:rsid w:val="0032091D"/>
    <w:rsid w:val="00325C67"/>
    <w:rsid w:val="00331DDE"/>
    <w:rsid w:val="00332F2F"/>
    <w:rsid w:val="0033555D"/>
    <w:rsid w:val="00340117"/>
    <w:rsid w:val="00343F2A"/>
    <w:rsid w:val="00344937"/>
    <w:rsid w:val="0034494D"/>
    <w:rsid w:val="0035503D"/>
    <w:rsid w:val="00356268"/>
    <w:rsid w:val="00357EF1"/>
    <w:rsid w:val="00360491"/>
    <w:rsid w:val="0036646D"/>
    <w:rsid w:val="00370160"/>
    <w:rsid w:val="00371D52"/>
    <w:rsid w:val="00375A80"/>
    <w:rsid w:val="003807CB"/>
    <w:rsid w:val="00381D35"/>
    <w:rsid w:val="003845B3"/>
    <w:rsid w:val="00387C80"/>
    <w:rsid w:val="0039013C"/>
    <w:rsid w:val="00393525"/>
    <w:rsid w:val="003958CA"/>
    <w:rsid w:val="00396759"/>
    <w:rsid w:val="003A0818"/>
    <w:rsid w:val="003A5CA3"/>
    <w:rsid w:val="003A66E0"/>
    <w:rsid w:val="003A6B70"/>
    <w:rsid w:val="003B05B7"/>
    <w:rsid w:val="003B4ACA"/>
    <w:rsid w:val="003B5312"/>
    <w:rsid w:val="003C017C"/>
    <w:rsid w:val="003C0F24"/>
    <w:rsid w:val="003C162E"/>
    <w:rsid w:val="003C17DF"/>
    <w:rsid w:val="003C3EB8"/>
    <w:rsid w:val="003D6072"/>
    <w:rsid w:val="003E0222"/>
    <w:rsid w:val="003E08BD"/>
    <w:rsid w:val="003E3D0E"/>
    <w:rsid w:val="003F0268"/>
    <w:rsid w:val="003F098C"/>
    <w:rsid w:val="003F1443"/>
    <w:rsid w:val="003F30D1"/>
    <w:rsid w:val="003F545C"/>
    <w:rsid w:val="00400DAE"/>
    <w:rsid w:val="00401503"/>
    <w:rsid w:val="004020A5"/>
    <w:rsid w:val="0041386E"/>
    <w:rsid w:val="0042013B"/>
    <w:rsid w:val="004215B4"/>
    <w:rsid w:val="004301EF"/>
    <w:rsid w:val="004304BD"/>
    <w:rsid w:val="00430B86"/>
    <w:rsid w:val="00433F4D"/>
    <w:rsid w:val="00436F98"/>
    <w:rsid w:val="00442BC1"/>
    <w:rsid w:val="00442FB0"/>
    <w:rsid w:val="004451C8"/>
    <w:rsid w:val="0044632A"/>
    <w:rsid w:val="0044679E"/>
    <w:rsid w:val="004476A2"/>
    <w:rsid w:val="00447907"/>
    <w:rsid w:val="00447B48"/>
    <w:rsid w:val="00450673"/>
    <w:rsid w:val="004540F3"/>
    <w:rsid w:val="00455A65"/>
    <w:rsid w:val="00465530"/>
    <w:rsid w:val="0046607F"/>
    <w:rsid w:val="004670CB"/>
    <w:rsid w:val="00471D27"/>
    <w:rsid w:val="00473AA3"/>
    <w:rsid w:val="00476E8C"/>
    <w:rsid w:val="00477778"/>
    <w:rsid w:val="004800DF"/>
    <w:rsid w:val="00480F51"/>
    <w:rsid w:val="004825F5"/>
    <w:rsid w:val="00482759"/>
    <w:rsid w:val="004842C6"/>
    <w:rsid w:val="004857B4"/>
    <w:rsid w:val="0049132C"/>
    <w:rsid w:val="00494B4E"/>
    <w:rsid w:val="004960A3"/>
    <w:rsid w:val="004A171D"/>
    <w:rsid w:val="004A7946"/>
    <w:rsid w:val="004B1DE1"/>
    <w:rsid w:val="004B28F6"/>
    <w:rsid w:val="004B2E34"/>
    <w:rsid w:val="004B5521"/>
    <w:rsid w:val="004C2828"/>
    <w:rsid w:val="004C29B0"/>
    <w:rsid w:val="004C31F0"/>
    <w:rsid w:val="004C7291"/>
    <w:rsid w:val="004D1D23"/>
    <w:rsid w:val="004D604C"/>
    <w:rsid w:val="004D6393"/>
    <w:rsid w:val="004F04A9"/>
    <w:rsid w:val="004F0BAD"/>
    <w:rsid w:val="004F2D98"/>
    <w:rsid w:val="004F2E3D"/>
    <w:rsid w:val="004F734C"/>
    <w:rsid w:val="004F7743"/>
    <w:rsid w:val="005024A0"/>
    <w:rsid w:val="00505D90"/>
    <w:rsid w:val="00510B01"/>
    <w:rsid w:val="005121E4"/>
    <w:rsid w:val="00512426"/>
    <w:rsid w:val="00513664"/>
    <w:rsid w:val="00517EB5"/>
    <w:rsid w:val="00522ABE"/>
    <w:rsid w:val="00522CDD"/>
    <w:rsid w:val="00524849"/>
    <w:rsid w:val="005252ED"/>
    <w:rsid w:val="00525417"/>
    <w:rsid w:val="00525516"/>
    <w:rsid w:val="00525BE7"/>
    <w:rsid w:val="00530801"/>
    <w:rsid w:val="00541B35"/>
    <w:rsid w:val="00543A58"/>
    <w:rsid w:val="00546264"/>
    <w:rsid w:val="0054718E"/>
    <w:rsid w:val="005474CA"/>
    <w:rsid w:val="0055407A"/>
    <w:rsid w:val="005557B2"/>
    <w:rsid w:val="005605CD"/>
    <w:rsid w:val="00562AC7"/>
    <w:rsid w:val="005663F3"/>
    <w:rsid w:val="005732F1"/>
    <w:rsid w:val="0057693F"/>
    <w:rsid w:val="00577E14"/>
    <w:rsid w:val="0058090D"/>
    <w:rsid w:val="00584DF0"/>
    <w:rsid w:val="005865D6"/>
    <w:rsid w:val="00591D38"/>
    <w:rsid w:val="005932CC"/>
    <w:rsid w:val="00595F98"/>
    <w:rsid w:val="005A2216"/>
    <w:rsid w:val="005A2ACE"/>
    <w:rsid w:val="005A5189"/>
    <w:rsid w:val="005B32C8"/>
    <w:rsid w:val="005B4C6B"/>
    <w:rsid w:val="005B631E"/>
    <w:rsid w:val="005B78AE"/>
    <w:rsid w:val="005B7BA2"/>
    <w:rsid w:val="005C22B9"/>
    <w:rsid w:val="005C5E5D"/>
    <w:rsid w:val="005C6813"/>
    <w:rsid w:val="005C7C01"/>
    <w:rsid w:val="005C7C1D"/>
    <w:rsid w:val="005D0A62"/>
    <w:rsid w:val="005D27CE"/>
    <w:rsid w:val="005D48CB"/>
    <w:rsid w:val="005D4AF5"/>
    <w:rsid w:val="005D4BF7"/>
    <w:rsid w:val="005D5489"/>
    <w:rsid w:val="005D791F"/>
    <w:rsid w:val="005E18EB"/>
    <w:rsid w:val="005E42A8"/>
    <w:rsid w:val="005E4657"/>
    <w:rsid w:val="005E54C9"/>
    <w:rsid w:val="005E65E3"/>
    <w:rsid w:val="005F72B0"/>
    <w:rsid w:val="006048FD"/>
    <w:rsid w:val="00610468"/>
    <w:rsid w:val="0061077C"/>
    <w:rsid w:val="0061194D"/>
    <w:rsid w:val="00615676"/>
    <w:rsid w:val="00620AE6"/>
    <w:rsid w:val="00626BEB"/>
    <w:rsid w:val="00630BB5"/>
    <w:rsid w:val="00630F61"/>
    <w:rsid w:val="00640ABD"/>
    <w:rsid w:val="00640C2B"/>
    <w:rsid w:val="00645404"/>
    <w:rsid w:val="00650049"/>
    <w:rsid w:val="00656F4B"/>
    <w:rsid w:val="006639BE"/>
    <w:rsid w:val="0066574A"/>
    <w:rsid w:val="0067058B"/>
    <w:rsid w:val="00671768"/>
    <w:rsid w:val="00673410"/>
    <w:rsid w:val="00684D49"/>
    <w:rsid w:val="0068628A"/>
    <w:rsid w:val="0069287A"/>
    <w:rsid w:val="00695858"/>
    <w:rsid w:val="00696B00"/>
    <w:rsid w:val="006A33E6"/>
    <w:rsid w:val="006A375D"/>
    <w:rsid w:val="006A40EA"/>
    <w:rsid w:val="006A439D"/>
    <w:rsid w:val="006A7B38"/>
    <w:rsid w:val="006A7FD2"/>
    <w:rsid w:val="006B1B72"/>
    <w:rsid w:val="006B1EBD"/>
    <w:rsid w:val="006B5629"/>
    <w:rsid w:val="006C3A15"/>
    <w:rsid w:val="006C5E4F"/>
    <w:rsid w:val="006C72E1"/>
    <w:rsid w:val="006C7CEE"/>
    <w:rsid w:val="006D0379"/>
    <w:rsid w:val="006D12CE"/>
    <w:rsid w:val="006D4707"/>
    <w:rsid w:val="006D54F5"/>
    <w:rsid w:val="006D5AFC"/>
    <w:rsid w:val="006D6A29"/>
    <w:rsid w:val="006E04B8"/>
    <w:rsid w:val="006E1984"/>
    <w:rsid w:val="006E2DE1"/>
    <w:rsid w:val="006E5799"/>
    <w:rsid w:val="006E76DF"/>
    <w:rsid w:val="006E7988"/>
    <w:rsid w:val="006F1913"/>
    <w:rsid w:val="006F3C33"/>
    <w:rsid w:val="006F5858"/>
    <w:rsid w:val="00703693"/>
    <w:rsid w:val="0071463E"/>
    <w:rsid w:val="00720109"/>
    <w:rsid w:val="00723104"/>
    <w:rsid w:val="007257F5"/>
    <w:rsid w:val="00731EF0"/>
    <w:rsid w:val="00732323"/>
    <w:rsid w:val="007334C2"/>
    <w:rsid w:val="00734AB4"/>
    <w:rsid w:val="00740675"/>
    <w:rsid w:val="0074347D"/>
    <w:rsid w:val="00744897"/>
    <w:rsid w:val="00745C28"/>
    <w:rsid w:val="00754410"/>
    <w:rsid w:val="0075579E"/>
    <w:rsid w:val="007600C7"/>
    <w:rsid w:val="00760ADB"/>
    <w:rsid w:val="007661AB"/>
    <w:rsid w:val="00773ABB"/>
    <w:rsid w:val="00777454"/>
    <w:rsid w:val="0078082F"/>
    <w:rsid w:val="00780ACF"/>
    <w:rsid w:val="00790734"/>
    <w:rsid w:val="0079496D"/>
    <w:rsid w:val="00795664"/>
    <w:rsid w:val="00795CE6"/>
    <w:rsid w:val="007A213C"/>
    <w:rsid w:val="007A2A5A"/>
    <w:rsid w:val="007A368E"/>
    <w:rsid w:val="007A5052"/>
    <w:rsid w:val="007A68F8"/>
    <w:rsid w:val="007B2475"/>
    <w:rsid w:val="007B4D3E"/>
    <w:rsid w:val="007B590B"/>
    <w:rsid w:val="007B6244"/>
    <w:rsid w:val="007C16F2"/>
    <w:rsid w:val="007D06BD"/>
    <w:rsid w:val="007D1B67"/>
    <w:rsid w:val="007D515C"/>
    <w:rsid w:val="007D5786"/>
    <w:rsid w:val="007D57F6"/>
    <w:rsid w:val="007D7305"/>
    <w:rsid w:val="007E0260"/>
    <w:rsid w:val="007E238C"/>
    <w:rsid w:val="007E535F"/>
    <w:rsid w:val="007E5A40"/>
    <w:rsid w:val="007E643D"/>
    <w:rsid w:val="007E66F6"/>
    <w:rsid w:val="007F0820"/>
    <w:rsid w:val="007F1D21"/>
    <w:rsid w:val="007F3115"/>
    <w:rsid w:val="007F3C91"/>
    <w:rsid w:val="007F4EDD"/>
    <w:rsid w:val="00804259"/>
    <w:rsid w:val="00811AAF"/>
    <w:rsid w:val="00814A7E"/>
    <w:rsid w:val="008152CE"/>
    <w:rsid w:val="00815792"/>
    <w:rsid w:val="00815E1E"/>
    <w:rsid w:val="00815FA9"/>
    <w:rsid w:val="0081657F"/>
    <w:rsid w:val="00816B3B"/>
    <w:rsid w:val="00817279"/>
    <w:rsid w:val="00823287"/>
    <w:rsid w:val="00836045"/>
    <w:rsid w:val="00836AD3"/>
    <w:rsid w:val="008424D6"/>
    <w:rsid w:val="00842531"/>
    <w:rsid w:val="00845C38"/>
    <w:rsid w:val="00850BBF"/>
    <w:rsid w:val="00851C07"/>
    <w:rsid w:val="00853243"/>
    <w:rsid w:val="00853B12"/>
    <w:rsid w:val="008555F5"/>
    <w:rsid w:val="00856A07"/>
    <w:rsid w:val="008614AB"/>
    <w:rsid w:val="008625F9"/>
    <w:rsid w:val="00864AE5"/>
    <w:rsid w:val="00866DCF"/>
    <w:rsid w:val="0087084A"/>
    <w:rsid w:val="00876AAB"/>
    <w:rsid w:val="00877207"/>
    <w:rsid w:val="00877A74"/>
    <w:rsid w:val="00880DCC"/>
    <w:rsid w:val="00881699"/>
    <w:rsid w:val="00885858"/>
    <w:rsid w:val="00890BB8"/>
    <w:rsid w:val="00892226"/>
    <w:rsid w:val="00893441"/>
    <w:rsid w:val="00895DFC"/>
    <w:rsid w:val="008962A0"/>
    <w:rsid w:val="00897546"/>
    <w:rsid w:val="008A3B2B"/>
    <w:rsid w:val="008A507A"/>
    <w:rsid w:val="008A663B"/>
    <w:rsid w:val="008B002E"/>
    <w:rsid w:val="008B3183"/>
    <w:rsid w:val="008B3E93"/>
    <w:rsid w:val="008B48AC"/>
    <w:rsid w:val="008B7A6F"/>
    <w:rsid w:val="008C1246"/>
    <w:rsid w:val="008C4763"/>
    <w:rsid w:val="008C6537"/>
    <w:rsid w:val="008C6F4A"/>
    <w:rsid w:val="008C70BE"/>
    <w:rsid w:val="008D324A"/>
    <w:rsid w:val="008D4314"/>
    <w:rsid w:val="008D59FB"/>
    <w:rsid w:val="008E182B"/>
    <w:rsid w:val="008E3D6C"/>
    <w:rsid w:val="008E47AC"/>
    <w:rsid w:val="008E5FA9"/>
    <w:rsid w:val="008E678C"/>
    <w:rsid w:val="008E7AB5"/>
    <w:rsid w:val="008F09F3"/>
    <w:rsid w:val="008F317C"/>
    <w:rsid w:val="008F720B"/>
    <w:rsid w:val="00900179"/>
    <w:rsid w:val="0090027D"/>
    <w:rsid w:val="009004C1"/>
    <w:rsid w:val="009006E3"/>
    <w:rsid w:val="00901220"/>
    <w:rsid w:val="009012A9"/>
    <w:rsid w:val="00902A2A"/>
    <w:rsid w:val="00903CAC"/>
    <w:rsid w:val="00903DE4"/>
    <w:rsid w:val="0090413B"/>
    <w:rsid w:val="00905623"/>
    <w:rsid w:val="009078F8"/>
    <w:rsid w:val="009160AE"/>
    <w:rsid w:val="00922A5F"/>
    <w:rsid w:val="00923049"/>
    <w:rsid w:val="00925F09"/>
    <w:rsid w:val="009268EA"/>
    <w:rsid w:val="00926D61"/>
    <w:rsid w:val="00930F39"/>
    <w:rsid w:val="00934D70"/>
    <w:rsid w:val="009400B5"/>
    <w:rsid w:val="009405DA"/>
    <w:rsid w:val="00940FAE"/>
    <w:rsid w:val="00943974"/>
    <w:rsid w:val="009520D8"/>
    <w:rsid w:val="00957306"/>
    <w:rsid w:val="009600DA"/>
    <w:rsid w:val="00960D91"/>
    <w:rsid w:val="00984AB1"/>
    <w:rsid w:val="009861B5"/>
    <w:rsid w:val="009864F7"/>
    <w:rsid w:val="00986EC0"/>
    <w:rsid w:val="00986F7D"/>
    <w:rsid w:val="00987FDB"/>
    <w:rsid w:val="00992A24"/>
    <w:rsid w:val="00997576"/>
    <w:rsid w:val="009B0514"/>
    <w:rsid w:val="009C21A8"/>
    <w:rsid w:val="009C2E66"/>
    <w:rsid w:val="009C39EF"/>
    <w:rsid w:val="009D0D59"/>
    <w:rsid w:val="009D2970"/>
    <w:rsid w:val="009D440C"/>
    <w:rsid w:val="009D63DA"/>
    <w:rsid w:val="009E2BC9"/>
    <w:rsid w:val="009E45BB"/>
    <w:rsid w:val="009E4B9D"/>
    <w:rsid w:val="009E4C07"/>
    <w:rsid w:val="009F3E41"/>
    <w:rsid w:val="009F4663"/>
    <w:rsid w:val="009F4DDC"/>
    <w:rsid w:val="009F53DD"/>
    <w:rsid w:val="009F7BE3"/>
    <w:rsid w:val="00A0100B"/>
    <w:rsid w:val="00A15459"/>
    <w:rsid w:val="00A156E8"/>
    <w:rsid w:val="00A2115C"/>
    <w:rsid w:val="00A2573B"/>
    <w:rsid w:val="00A25DD5"/>
    <w:rsid w:val="00A265BC"/>
    <w:rsid w:val="00A31158"/>
    <w:rsid w:val="00A3129B"/>
    <w:rsid w:val="00A42C30"/>
    <w:rsid w:val="00A431B9"/>
    <w:rsid w:val="00A44E7E"/>
    <w:rsid w:val="00A50C5C"/>
    <w:rsid w:val="00A5392D"/>
    <w:rsid w:val="00A56C0D"/>
    <w:rsid w:val="00A576C1"/>
    <w:rsid w:val="00A64AFD"/>
    <w:rsid w:val="00A656BB"/>
    <w:rsid w:val="00A657EF"/>
    <w:rsid w:val="00A65945"/>
    <w:rsid w:val="00A7237F"/>
    <w:rsid w:val="00A739FC"/>
    <w:rsid w:val="00A76088"/>
    <w:rsid w:val="00A77772"/>
    <w:rsid w:val="00A807FC"/>
    <w:rsid w:val="00A8104A"/>
    <w:rsid w:val="00A82219"/>
    <w:rsid w:val="00A8590D"/>
    <w:rsid w:val="00A94B25"/>
    <w:rsid w:val="00A950CB"/>
    <w:rsid w:val="00A965A9"/>
    <w:rsid w:val="00AA0DA9"/>
    <w:rsid w:val="00AA6BD8"/>
    <w:rsid w:val="00AA756E"/>
    <w:rsid w:val="00AB01FE"/>
    <w:rsid w:val="00AB0C8D"/>
    <w:rsid w:val="00AB4D17"/>
    <w:rsid w:val="00AB5689"/>
    <w:rsid w:val="00AB65ED"/>
    <w:rsid w:val="00AB6C3C"/>
    <w:rsid w:val="00AB747D"/>
    <w:rsid w:val="00AB79BC"/>
    <w:rsid w:val="00AC0BC0"/>
    <w:rsid w:val="00AC15DA"/>
    <w:rsid w:val="00AC22BD"/>
    <w:rsid w:val="00AC5EC7"/>
    <w:rsid w:val="00AD4DFF"/>
    <w:rsid w:val="00AD6E43"/>
    <w:rsid w:val="00AE274C"/>
    <w:rsid w:val="00AE34D3"/>
    <w:rsid w:val="00AF0647"/>
    <w:rsid w:val="00AF2181"/>
    <w:rsid w:val="00AF4710"/>
    <w:rsid w:val="00B03302"/>
    <w:rsid w:val="00B0438B"/>
    <w:rsid w:val="00B049AB"/>
    <w:rsid w:val="00B10413"/>
    <w:rsid w:val="00B124EB"/>
    <w:rsid w:val="00B13FC7"/>
    <w:rsid w:val="00B14002"/>
    <w:rsid w:val="00B1403E"/>
    <w:rsid w:val="00B14D9A"/>
    <w:rsid w:val="00B17EAE"/>
    <w:rsid w:val="00B22236"/>
    <w:rsid w:val="00B23AC8"/>
    <w:rsid w:val="00B23F93"/>
    <w:rsid w:val="00B243A9"/>
    <w:rsid w:val="00B35591"/>
    <w:rsid w:val="00B3771D"/>
    <w:rsid w:val="00B429C7"/>
    <w:rsid w:val="00B43252"/>
    <w:rsid w:val="00B432C4"/>
    <w:rsid w:val="00B453B5"/>
    <w:rsid w:val="00B462BD"/>
    <w:rsid w:val="00B51E49"/>
    <w:rsid w:val="00B52FD5"/>
    <w:rsid w:val="00B56767"/>
    <w:rsid w:val="00B57E99"/>
    <w:rsid w:val="00B60F11"/>
    <w:rsid w:val="00B61E03"/>
    <w:rsid w:val="00B62942"/>
    <w:rsid w:val="00B62ECA"/>
    <w:rsid w:val="00B63F09"/>
    <w:rsid w:val="00B664FE"/>
    <w:rsid w:val="00B71D48"/>
    <w:rsid w:val="00B80AA1"/>
    <w:rsid w:val="00B814C7"/>
    <w:rsid w:val="00B84DFA"/>
    <w:rsid w:val="00B8738F"/>
    <w:rsid w:val="00B90A16"/>
    <w:rsid w:val="00B90DEA"/>
    <w:rsid w:val="00B964B8"/>
    <w:rsid w:val="00BA530D"/>
    <w:rsid w:val="00BB008E"/>
    <w:rsid w:val="00BB3989"/>
    <w:rsid w:val="00BB4503"/>
    <w:rsid w:val="00BC5D78"/>
    <w:rsid w:val="00BC6A15"/>
    <w:rsid w:val="00BD0359"/>
    <w:rsid w:val="00BD0747"/>
    <w:rsid w:val="00BE2B7F"/>
    <w:rsid w:val="00C02153"/>
    <w:rsid w:val="00C03748"/>
    <w:rsid w:val="00C051A3"/>
    <w:rsid w:val="00C121BA"/>
    <w:rsid w:val="00C1691C"/>
    <w:rsid w:val="00C1789F"/>
    <w:rsid w:val="00C226CE"/>
    <w:rsid w:val="00C22FDB"/>
    <w:rsid w:val="00C23D1B"/>
    <w:rsid w:val="00C26AF7"/>
    <w:rsid w:val="00C33243"/>
    <w:rsid w:val="00C35356"/>
    <w:rsid w:val="00C35C76"/>
    <w:rsid w:val="00C36904"/>
    <w:rsid w:val="00C36FF4"/>
    <w:rsid w:val="00C45528"/>
    <w:rsid w:val="00C46689"/>
    <w:rsid w:val="00C50E94"/>
    <w:rsid w:val="00C53BC1"/>
    <w:rsid w:val="00C56A08"/>
    <w:rsid w:val="00C576F2"/>
    <w:rsid w:val="00C63E2C"/>
    <w:rsid w:val="00C64C1B"/>
    <w:rsid w:val="00C65493"/>
    <w:rsid w:val="00C70E96"/>
    <w:rsid w:val="00C750A0"/>
    <w:rsid w:val="00C77949"/>
    <w:rsid w:val="00C8002A"/>
    <w:rsid w:val="00C80AA5"/>
    <w:rsid w:val="00C83B47"/>
    <w:rsid w:val="00C84959"/>
    <w:rsid w:val="00C86FEC"/>
    <w:rsid w:val="00C92A70"/>
    <w:rsid w:val="00C96A77"/>
    <w:rsid w:val="00CA366B"/>
    <w:rsid w:val="00CA42DF"/>
    <w:rsid w:val="00CA6B09"/>
    <w:rsid w:val="00CA7C7C"/>
    <w:rsid w:val="00CB143A"/>
    <w:rsid w:val="00CB214D"/>
    <w:rsid w:val="00CB2567"/>
    <w:rsid w:val="00CB2934"/>
    <w:rsid w:val="00CB342B"/>
    <w:rsid w:val="00CB3F65"/>
    <w:rsid w:val="00CB5621"/>
    <w:rsid w:val="00CB59DC"/>
    <w:rsid w:val="00CC0121"/>
    <w:rsid w:val="00CC1ED1"/>
    <w:rsid w:val="00CC3029"/>
    <w:rsid w:val="00CC3D3C"/>
    <w:rsid w:val="00CC3D5A"/>
    <w:rsid w:val="00CD223E"/>
    <w:rsid w:val="00CD3393"/>
    <w:rsid w:val="00CD33DF"/>
    <w:rsid w:val="00CD6805"/>
    <w:rsid w:val="00CE27B8"/>
    <w:rsid w:val="00CE3CE3"/>
    <w:rsid w:val="00CE5508"/>
    <w:rsid w:val="00CE6C4C"/>
    <w:rsid w:val="00CE7668"/>
    <w:rsid w:val="00CF1BE8"/>
    <w:rsid w:val="00CF5849"/>
    <w:rsid w:val="00D039A3"/>
    <w:rsid w:val="00D11343"/>
    <w:rsid w:val="00D16418"/>
    <w:rsid w:val="00D16512"/>
    <w:rsid w:val="00D170C0"/>
    <w:rsid w:val="00D172AE"/>
    <w:rsid w:val="00D17AF6"/>
    <w:rsid w:val="00D228CA"/>
    <w:rsid w:val="00D24DA8"/>
    <w:rsid w:val="00D2530E"/>
    <w:rsid w:val="00D25AC2"/>
    <w:rsid w:val="00D30699"/>
    <w:rsid w:val="00D3078F"/>
    <w:rsid w:val="00D30928"/>
    <w:rsid w:val="00D31179"/>
    <w:rsid w:val="00D3123B"/>
    <w:rsid w:val="00D31FF3"/>
    <w:rsid w:val="00D33D37"/>
    <w:rsid w:val="00D33F97"/>
    <w:rsid w:val="00D421DB"/>
    <w:rsid w:val="00D445FA"/>
    <w:rsid w:val="00D46DF6"/>
    <w:rsid w:val="00D473C5"/>
    <w:rsid w:val="00D47DA8"/>
    <w:rsid w:val="00D53B34"/>
    <w:rsid w:val="00D54B9D"/>
    <w:rsid w:val="00D564FB"/>
    <w:rsid w:val="00D56A41"/>
    <w:rsid w:val="00D56CC0"/>
    <w:rsid w:val="00D57A5C"/>
    <w:rsid w:val="00D62159"/>
    <w:rsid w:val="00D64006"/>
    <w:rsid w:val="00D7077D"/>
    <w:rsid w:val="00D71427"/>
    <w:rsid w:val="00D721B5"/>
    <w:rsid w:val="00D90327"/>
    <w:rsid w:val="00D90CF1"/>
    <w:rsid w:val="00D90F23"/>
    <w:rsid w:val="00D92407"/>
    <w:rsid w:val="00D92CA0"/>
    <w:rsid w:val="00D94BEE"/>
    <w:rsid w:val="00D962AB"/>
    <w:rsid w:val="00D965EE"/>
    <w:rsid w:val="00DA43F5"/>
    <w:rsid w:val="00DA4442"/>
    <w:rsid w:val="00DA6877"/>
    <w:rsid w:val="00DA7DD6"/>
    <w:rsid w:val="00DB7F18"/>
    <w:rsid w:val="00DC1997"/>
    <w:rsid w:val="00DC3F9E"/>
    <w:rsid w:val="00DD0B02"/>
    <w:rsid w:val="00DD0CD0"/>
    <w:rsid w:val="00DD14EA"/>
    <w:rsid w:val="00DD1D1A"/>
    <w:rsid w:val="00DD4DC6"/>
    <w:rsid w:val="00DD5341"/>
    <w:rsid w:val="00DE3EEF"/>
    <w:rsid w:val="00DE59F1"/>
    <w:rsid w:val="00DE5E24"/>
    <w:rsid w:val="00DF0248"/>
    <w:rsid w:val="00DF4388"/>
    <w:rsid w:val="00DF4BE7"/>
    <w:rsid w:val="00DF5045"/>
    <w:rsid w:val="00DF52DA"/>
    <w:rsid w:val="00E04E71"/>
    <w:rsid w:val="00E04EE5"/>
    <w:rsid w:val="00E10E18"/>
    <w:rsid w:val="00E11E11"/>
    <w:rsid w:val="00E15DA7"/>
    <w:rsid w:val="00E2223F"/>
    <w:rsid w:val="00E27C9F"/>
    <w:rsid w:val="00E3078B"/>
    <w:rsid w:val="00E310A7"/>
    <w:rsid w:val="00E35148"/>
    <w:rsid w:val="00E4023C"/>
    <w:rsid w:val="00E408BF"/>
    <w:rsid w:val="00E414A9"/>
    <w:rsid w:val="00E5332F"/>
    <w:rsid w:val="00E61E00"/>
    <w:rsid w:val="00E74D73"/>
    <w:rsid w:val="00E82DA9"/>
    <w:rsid w:val="00E84BDA"/>
    <w:rsid w:val="00E944F7"/>
    <w:rsid w:val="00E94C29"/>
    <w:rsid w:val="00E95484"/>
    <w:rsid w:val="00EA2D1F"/>
    <w:rsid w:val="00EA2EA1"/>
    <w:rsid w:val="00EA6B68"/>
    <w:rsid w:val="00EA764A"/>
    <w:rsid w:val="00EB1F56"/>
    <w:rsid w:val="00EB35CF"/>
    <w:rsid w:val="00EB3D9D"/>
    <w:rsid w:val="00EB5F7F"/>
    <w:rsid w:val="00EC651F"/>
    <w:rsid w:val="00EC66F1"/>
    <w:rsid w:val="00EC6A8D"/>
    <w:rsid w:val="00EC76A6"/>
    <w:rsid w:val="00ED13FD"/>
    <w:rsid w:val="00ED2F88"/>
    <w:rsid w:val="00ED5CFC"/>
    <w:rsid w:val="00ED7B1B"/>
    <w:rsid w:val="00EE16BB"/>
    <w:rsid w:val="00EE2609"/>
    <w:rsid w:val="00EE4279"/>
    <w:rsid w:val="00EE57AA"/>
    <w:rsid w:val="00EE7C6C"/>
    <w:rsid w:val="00EF0FEC"/>
    <w:rsid w:val="00EF3282"/>
    <w:rsid w:val="00EF4DAD"/>
    <w:rsid w:val="00EF7482"/>
    <w:rsid w:val="00F00EEE"/>
    <w:rsid w:val="00F01478"/>
    <w:rsid w:val="00F02815"/>
    <w:rsid w:val="00F043BB"/>
    <w:rsid w:val="00F047CA"/>
    <w:rsid w:val="00F05F3C"/>
    <w:rsid w:val="00F06E72"/>
    <w:rsid w:val="00F16178"/>
    <w:rsid w:val="00F20FB1"/>
    <w:rsid w:val="00F2677B"/>
    <w:rsid w:val="00F3079D"/>
    <w:rsid w:val="00F3103B"/>
    <w:rsid w:val="00F35710"/>
    <w:rsid w:val="00F41215"/>
    <w:rsid w:val="00F42767"/>
    <w:rsid w:val="00F42859"/>
    <w:rsid w:val="00F441D5"/>
    <w:rsid w:val="00F50419"/>
    <w:rsid w:val="00F5302A"/>
    <w:rsid w:val="00F53138"/>
    <w:rsid w:val="00F53AE3"/>
    <w:rsid w:val="00F55903"/>
    <w:rsid w:val="00F56140"/>
    <w:rsid w:val="00F572F1"/>
    <w:rsid w:val="00F74AD3"/>
    <w:rsid w:val="00F76452"/>
    <w:rsid w:val="00F7770F"/>
    <w:rsid w:val="00F80ABB"/>
    <w:rsid w:val="00F84055"/>
    <w:rsid w:val="00F87074"/>
    <w:rsid w:val="00F90E00"/>
    <w:rsid w:val="00F97539"/>
    <w:rsid w:val="00FA13D3"/>
    <w:rsid w:val="00FA73F8"/>
    <w:rsid w:val="00FB010B"/>
    <w:rsid w:val="00FB380C"/>
    <w:rsid w:val="00FB4A3C"/>
    <w:rsid w:val="00FB5D3B"/>
    <w:rsid w:val="00FC243E"/>
    <w:rsid w:val="00FC2AD3"/>
    <w:rsid w:val="00FC75F9"/>
    <w:rsid w:val="00FD40B2"/>
    <w:rsid w:val="00FD77B9"/>
    <w:rsid w:val="00FE0144"/>
    <w:rsid w:val="00FE1648"/>
    <w:rsid w:val="00FE4730"/>
    <w:rsid w:val="00FE5339"/>
    <w:rsid w:val="00FE623B"/>
    <w:rsid w:val="00FF0810"/>
    <w:rsid w:val="00FF5B2C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DC3BD-A09C-4AA8-861B-7B05F788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0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67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1A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67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5903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5903"/>
  </w:style>
  <w:style w:type="paragraph" w:styleId="Footer">
    <w:name w:val="footer"/>
    <w:basedOn w:val="Normal"/>
    <w:link w:val="FooterChar"/>
    <w:uiPriority w:val="99"/>
    <w:unhideWhenUsed/>
    <w:rsid w:val="00F55903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5903"/>
  </w:style>
  <w:style w:type="paragraph" w:styleId="BalloonText">
    <w:name w:val="Balloon Text"/>
    <w:basedOn w:val="Normal"/>
    <w:link w:val="BalloonTextChar"/>
    <w:uiPriority w:val="99"/>
    <w:semiHidden/>
    <w:unhideWhenUsed/>
    <w:rsid w:val="00F55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55903"/>
    <w:rPr>
      <w:color w:val="954F72" w:themeColor="followedHyperlink"/>
      <w:u w:val="single"/>
    </w:rPr>
  </w:style>
  <w:style w:type="paragraph" w:customStyle="1" w:styleId="Default">
    <w:name w:val="Default"/>
    <w:rsid w:val="007D5786"/>
    <w:pPr>
      <w:autoSpaceDE w:val="0"/>
      <w:autoSpaceDN w:val="0"/>
      <w:adjustRightInd w:val="0"/>
      <w:spacing w:after="0" w:line="240" w:lineRule="auto"/>
    </w:pPr>
    <w:rPr>
      <w:rFonts w:ascii="Gotham Book" w:eastAsiaTheme="minorEastAsia" w:hAnsi="Gotham Book" w:cs="Gotham Boo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D5786"/>
    <w:pPr>
      <w:spacing w:line="17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5E54C9"/>
    <w:rPr>
      <w:color w:val="221E1F"/>
      <w:sz w:val="13"/>
      <w:szCs w:val="13"/>
    </w:rPr>
  </w:style>
  <w:style w:type="paragraph" w:styleId="PlainText">
    <w:name w:val="Plain Text"/>
    <w:basedOn w:val="Normal"/>
    <w:link w:val="PlainTextChar"/>
    <w:semiHidden/>
    <w:unhideWhenUsed/>
    <w:rsid w:val="00C1789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1789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A368E"/>
    <w:pPr>
      <w:ind w:left="720"/>
    </w:pPr>
    <w:rPr>
      <w:rFonts w:ascii="Calibri" w:eastAsiaTheme="minorHAnsi" w:hAnsi="Calibri" w:cs="Times New Roman"/>
      <w:sz w:val="22"/>
      <w:szCs w:val="22"/>
    </w:rPr>
  </w:style>
  <w:style w:type="character" w:customStyle="1" w:styleId="A9">
    <w:name w:val="A9"/>
    <w:uiPriority w:val="99"/>
    <w:rsid w:val="00D62159"/>
    <w:rPr>
      <w:color w:val="221E1F"/>
      <w:sz w:val="13"/>
      <w:szCs w:val="13"/>
    </w:rPr>
  </w:style>
  <w:style w:type="character" w:customStyle="1" w:styleId="apple-converted-space">
    <w:name w:val="apple-converted-space"/>
    <w:basedOn w:val="DefaultParagraphFont"/>
    <w:rsid w:val="00842531"/>
  </w:style>
  <w:style w:type="character" w:styleId="CommentReference">
    <w:name w:val="annotation reference"/>
    <w:basedOn w:val="DefaultParagraphFont"/>
    <w:uiPriority w:val="99"/>
    <w:semiHidden/>
    <w:unhideWhenUsed/>
    <w:rsid w:val="00AE3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4D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D3"/>
    <w:rPr>
      <w:rFonts w:eastAsiaTheme="minorEastAsia"/>
      <w:b/>
      <w:bCs/>
      <w:sz w:val="20"/>
      <w:szCs w:val="20"/>
    </w:rPr>
  </w:style>
  <w:style w:type="character" w:customStyle="1" w:styleId="A7">
    <w:name w:val="A7"/>
    <w:uiPriority w:val="99"/>
    <w:rsid w:val="00ED7B1B"/>
    <w:rPr>
      <w:color w:val="221E1F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6E7988"/>
    <w:pPr>
      <w:spacing w:line="241" w:lineRule="atLeast"/>
    </w:pPr>
    <w:rPr>
      <w:rFonts w:ascii="Times New Roman" w:eastAsiaTheme="minorHAns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yschool.ucalgary.ca/?q=re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0DA6-28DD-426B-90BA-7098C3B9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Fenech</dc:creator>
  <cp:lastModifiedBy>Dana Fenech</cp:lastModifiedBy>
  <cp:revision>32</cp:revision>
  <cp:lastPrinted>2016-04-06T21:31:00Z</cp:lastPrinted>
  <dcterms:created xsi:type="dcterms:W3CDTF">2016-04-06T21:07:00Z</dcterms:created>
  <dcterms:modified xsi:type="dcterms:W3CDTF">2016-04-06T21:38:00Z</dcterms:modified>
</cp:coreProperties>
</file>